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FA" w:rsidRPr="00A108FA" w:rsidRDefault="00A108FA" w:rsidP="00A1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8FA">
        <w:rPr>
          <w:rFonts w:ascii="Times New Roman" w:eastAsia="Times New Roman" w:hAnsi="Times New Roman" w:cs="Times New Roman"/>
          <w:b/>
          <w:sz w:val="28"/>
          <w:szCs w:val="28"/>
        </w:rPr>
        <w:t>Управление учреждением</w:t>
      </w:r>
    </w:p>
    <w:p w:rsidR="00A108FA" w:rsidRPr="008508C4" w:rsidRDefault="00A108FA" w:rsidP="00A10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08FA" w:rsidRPr="008508C4" w:rsidRDefault="00A108FA" w:rsidP="00A10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:rsidR="00A108FA" w:rsidRPr="008508C4" w:rsidRDefault="00A108FA" w:rsidP="00A10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Управление учреждением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ствляется в соответствии с феде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ральными законами, иными нормативными правовыми актами и </w:t>
      </w:r>
      <w:r w:rsidR="00036C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МБОУ «Лесно-Калейкинская СОШ</w:t>
      </w:r>
      <w:bookmarkStart w:id="0" w:name="_GoBack"/>
      <w:bookmarkEnd w:id="0"/>
      <w:r w:rsidR="00036C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сочетания принципов единоначалия и коллегиальности.</w:t>
      </w:r>
    </w:p>
    <w:p w:rsidR="00A108FA" w:rsidRPr="008508C4" w:rsidRDefault="00A108FA" w:rsidP="00A10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Единоличным исполнительным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учреждения является ди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ректор, назначаемый на должность и увольняемый с должности учредителем. При назначении на должность директора заключается срочный 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не более 5 лет.</w:t>
      </w:r>
    </w:p>
    <w:p w:rsidR="00A108FA" w:rsidRPr="008508C4" w:rsidRDefault="00A108FA" w:rsidP="00A10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 компетенции директора учр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 относятся вопросы осуще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ствления руководства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за исключением воп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росов, отнесенных федеральными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 законодательством Республи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Татарстан или настоящим уставом к компетенции учредителя, или иных органов управления учреждения. </w:t>
      </w:r>
    </w:p>
    <w:p w:rsidR="00A108FA" w:rsidRPr="008508C4" w:rsidRDefault="00A108FA" w:rsidP="00A108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Директор учреждения без 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еренности действует от имени уч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 в т. ч. заключает гражданско-правовые и трудовые договоры, утверждает штатное расписание учреждения, план финансово-хозяйственной деятельности, его годовую бухгалтерскую отчетность и регламентирующие деятельность учреждения внутренние документы,  издает приказы и распоряжения, дает поручения и указания, обязательные для исполнения всеми работниками учреждения.</w:t>
      </w:r>
    </w:p>
    <w:p w:rsidR="00A108FA" w:rsidRPr="008508C4" w:rsidRDefault="00A108FA" w:rsidP="00A108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Директор учреждения обязан:</w:t>
      </w:r>
    </w:p>
    <w:p w:rsidR="00A108FA" w:rsidRPr="008508C4" w:rsidRDefault="00A108FA" w:rsidP="00A108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выполнение муниципального задания в полном объеме;</w:t>
      </w:r>
    </w:p>
    <w:p w:rsidR="00A108FA" w:rsidRPr="008508C4" w:rsidRDefault="00A108FA" w:rsidP="00A108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работникам учреждения своевременную выплату заработной платы, безопасные условия труда;</w:t>
      </w:r>
    </w:p>
    <w:p w:rsidR="00A108FA" w:rsidRPr="008508C4" w:rsidRDefault="00A108FA" w:rsidP="00A108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составление, утвер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и выполнение плана финан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сово-хозяйственной деятельности учреждения;</w:t>
      </w:r>
    </w:p>
    <w:p w:rsidR="00A108FA" w:rsidRPr="008508C4" w:rsidRDefault="00A108FA" w:rsidP="00A108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составление и утверждение отчета о результатах деятельности учреждения и  об использовании закрепленного за ним на праве оперативного управления имущества;</w:t>
      </w:r>
    </w:p>
    <w:p w:rsidR="00A108FA" w:rsidRPr="008508C4" w:rsidRDefault="00A108FA" w:rsidP="00A108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целевое использование бюджетных средств, предоставляемых учреждению;</w:t>
      </w:r>
    </w:p>
    <w:p w:rsidR="00A108FA" w:rsidRPr="008508C4" w:rsidRDefault="00A108FA" w:rsidP="00A108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сохранность, рациональное и эффективное использование имущества, закрепленного на праве оперативного управления за учреждением;</w:t>
      </w:r>
    </w:p>
    <w:p w:rsidR="00A108FA" w:rsidRPr="008508C4" w:rsidRDefault="00A108FA" w:rsidP="00A108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согласовывать с учредителем создание и ликвидацию филиалов, открытие и закрытие представительств учреждения;</w:t>
      </w:r>
    </w:p>
    <w:p w:rsidR="00A108FA" w:rsidRPr="008508C4" w:rsidRDefault="00A108FA" w:rsidP="00A108FA">
      <w:pPr>
        <w:widowControl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согласовывать распоряжение недвижимым имуществом, закрепленным за учреждением собственником или приобретенным за счет средств, выделенных учредителем на приобретение этого имущества, а также распоряжение особо ценным движимым имуществом или приобретенным за счет средств, выделенных учредителем на приобретение этого имущества;</w:t>
      </w:r>
    </w:p>
    <w:p w:rsidR="00A108FA" w:rsidRPr="008508C4" w:rsidRDefault="00A108FA" w:rsidP="00A108FA">
      <w:pPr>
        <w:widowControl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согласовывать внесение учреждением недвижимого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этого имущества, а также находящегося у учреждения особо ценного движимого имущества в уставный (складочный) капитал других юридических лиц или передачу этого имущества иным 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образом другим юридическим лицам в качестве их учредителя или участника;</w:t>
      </w:r>
      <w:proofErr w:type="gramEnd"/>
    </w:p>
    <w:p w:rsidR="00A108FA" w:rsidRPr="008508C4" w:rsidRDefault="00A108FA" w:rsidP="00A108FA">
      <w:pPr>
        <w:widowControl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</w:t>
      </w:r>
      <w:r w:rsidRPr="0085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сделки с имуществом учреждения, в совершении которой имеется заинтересованность;</w:t>
      </w:r>
      <w:r w:rsidRPr="008508C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A108FA" w:rsidRPr="008508C4" w:rsidRDefault="00A108FA" w:rsidP="00A108FA">
      <w:pPr>
        <w:widowControl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A108FA" w:rsidRPr="008508C4" w:rsidRDefault="00A108FA" w:rsidP="00A108FA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Calibri" w:hAnsi="Times New Roman" w:cs="Times New Roman"/>
          <w:sz w:val="28"/>
          <w:szCs w:val="28"/>
          <w:lang w:eastAsia="ru-RU"/>
        </w:rPr>
        <w:t>6.  В учреждении создаются коллегиальные органы управления, к которым относятся педагогический совет, общее собрание работников школы.</w:t>
      </w:r>
    </w:p>
    <w:p w:rsidR="00A108FA" w:rsidRDefault="00A108FA" w:rsidP="00A108FA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0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Педагогический совет является постоянно действующим коллегиальным органом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упр</w:t>
      </w:r>
      <w:r w:rsidRPr="008508C4">
        <w:rPr>
          <w:rFonts w:ascii="Times New Roman" w:eastAsia="Calibri" w:hAnsi="Times New Roman" w:cs="Times New Roman"/>
          <w:sz w:val="28"/>
          <w:szCs w:val="28"/>
          <w:lang w:eastAsia="ru-RU"/>
        </w:rPr>
        <w:t>авления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который создается  для рассмотрения основных вопросов образовательного процесса</w:t>
      </w:r>
      <w:r w:rsidRPr="00850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Деятельность педагогического совета регламентируется положением о педагогическом совете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8508C4">
        <w:rPr>
          <w:rFonts w:ascii="Times New Roman" w:eastAsia="Calibri" w:hAnsi="Times New Roman" w:cs="Times New Roman"/>
          <w:sz w:val="28"/>
          <w:szCs w:val="28"/>
          <w:lang w:eastAsia="ru-RU"/>
        </w:rPr>
        <w:t>чреждения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A108FA" w:rsidRPr="00226EE0" w:rsidRDefault="00A108FA" w:rsidP="00A108FA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>8. В состав педагогического совета входят все педагогические работники учреждения. Педагогический совет учреждения правомочен при наличии на заседании не менее двух третей его членов.</w:t>
      </w:r>
    </w:p>
    <w:p w:rsidR="00A108FA" w:rsidRPr="00226EE0" w:rsidRDefault="00A108FA" w:rsidP="00A108FA">
      <w:pPr>
        <w:spacing w:after="0" w:line="2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и секретарь педагогического совета избираются из состава педагогического совета. Председатель и секретарь  педагогического совета работают на общественных началах. Педагогический совет собирается не реже четырех раз в год. Ход педагогических советов и решения оформляются</w:t>
      </w:r>
      <w:r w:rsidRPr="00226EE0">
        <w:rPr>
          <w:rFonts w:ascii="Calibri" w:eastAsia="Calibri" w:hAnsi="Calibri" w:cs="Times New Roman"/>
          <w:lang w:eastAsia="ru-RU"/>
        </w:rPr>
        <w:t xml:space="preserve"> </w:t>
      </w: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протоколом. 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A108FA" w:rsidRDefault="00A108FA" w:rsidP="00A108FA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п</w:t>
      </w: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учреждения: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ab/>
        <w:t>- принятие  плана (планов) учебной работы учреждения на год;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принятие</w:t>
      </w: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образовательн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ых</w:t>
      </w: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программ 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реализуемых </w:t>
      </w: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>учреждени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ем</w:t>
      </w: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>;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- </w:t>
      </w:r>
      <w:r w:rsidRPr="002C5AA9">
        <w:rPr>
          <w:rFonts w:ascii="Times New Roman" w:eastAsia="MS Mincho" w:hAnsi="Times New Roman" w:cs="Times New Roman"/>
          <w:sz w:val="28"/>
          <w:szCs w:val="28"/>
          <w:lang w:eastAsia="ar-SA"/>
        </w:rPr>
        <w:t>определение принятие решения о  формах и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порядке</w:t>
      </w: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проведения промежуточной аттестации обучающихся;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>- принятие решения о допуске к  государственной (итоговой) аттестации выпускников 9-х, 11-х классов;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определение образовательной траектории по итогам учебного года (1 – 8 классы; 10 класс)</w:t>
      </w: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>;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- </w:t>
      </w:r>
      <w:r w:rsidRPr="002A566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обсуждение о награждении медалью «За особые успехи в учении»;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- </w:t>
      </w:r>
      <w:r w:rsidRPr="002A56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обсуждение и выбор различных вариантов содержания образования: программ из соответствующих федеральному государственному стандарту общего образования, учебников из утвержденных федерального и регионального перечней; </w:t>
      </w:r>
    </w:p>
    <w:p w:rsidR="00A108FA" w:rsidRPr="002A5662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утверждение</w:t>
      </w:r>
      <w:r w:rsidRPr="002A56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списка учебников,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используемых учреждением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</w:t>
      </w:r>
      <w:r w:rsidRPr="002A56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пособий, допущенных к использованию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реализации указанных образовательных программ</w:t>
      </w:r>
      <w:r w:rsidRPr="002A566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A108FA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A566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- </w:t>
      </w:r>
      <w:r w:rsidRPr="002A5662">
        <w:rPr>
          <w:rFonts w:ascii="Times New Roman" w:eastAsia="MS Mincho" w:hAnsi="Times New Roman" w:cs="Times New Roman"/>
          <w:sz w:val="28"/>
          <w:szCs w:val="28"/>
          <w:lang w:eastAsia="ru-RU"/>
        </w:rPr>
        <w:t>утверждение характеристики учителей, представляемых к наградам и почетным званиям;</w:t>
      </w:r>
    </w:p>
    <w:p w:rsidR="00A108FA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рассмотрение итогов учебной работы учреждения, результатов промежуточной и государственной итоговой аттестации;</w:t>
      </w:r>
    </w:p>
    <w:p w:rsidR="00A108FA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>- принятие локальных нормативных актов, регламентирующих организацию образовательного процесса.</w:t>
      </w:r>
    </w:p>
    <w:p w:rsidR="00A108FA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Педагогический совет созывается по мере необходимости, но не реже одного раза в квартал. Председатель педагогического совета объявляет о дате проведения педагогического совета не позднее, чем за семь календарных дней до его созыва.</w:t>
      </w:r>
    </w:p>
    <w:p w:rsidR="00A108FA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Вопросы для обсуждения на Педагогическом совете вносятся членами педагогического совета. С учетом внесенных предложений формируется повестка заседания педагогического совета.</w:t>
      </w:r>
    </w:p>
    <w:p w:rsidR="00A108FA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>10. Трудовой коллектив учрежд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ения составляют граждане, участ</w:t>
      </w: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вующие в его деятельности на основе трудового договора. </w:t>
      </w:r>
    </w:p>
    <w:p w:rsidR="00A108FA" w:rsidRPr="00226EE0" w:rsidRDefault="00A108FA" w:rsidP="00A108FA">
      <w:pPr>
        <w:shd w:val="clear" w:color="auto" w:fill="FFFFFF"/>
        <w:tabs>
          <w:tab w:val="left" w:pos="284"/>
        </w:tabs>
        <w:suppressAutoHyphens/>
        <w:spacing w:after="0" w:line="20" w:lineRule="atLeast"/>
        <w:ind w:righ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Учреждении наряду с должностями педагогических работников,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 </w:t>
      </w: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Полномочия трудового коллектива осуществляются общим собранием работников учреждения. </w:t>
      </w:r>
    </w:p>
    <w:p w:rsidR="00A108FA" w:rsidRPr="00226EE0" w:rsidRDefault="00A108FA" w:rsidP="00A108FA">
      <w:pPr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>Общее собрание работников учреждения является постоянно действующим коллегиальным органом управления.</w:t>
      </w:r>
    </w:p>
    <w:p w:rsidR="00A108FA" w:rsidRPr="00226EE0" w:rsidRDefault="00A108FA" w:rsidP="00A108FA">
      <w:p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26E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Деятельность общего собрания работников учреждения регламентируется положением об общем собрании работников учреждения, утвержденным директором учреждения.</w:t>
      </w:r>
    </w:p>
    <w:p w:rsidR="00A108FA" w:rsidRPr="00226EE0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Общее  собрание  работников  учреждения созывается по мере необходимости, но не реже 1 раза в год.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учреждения объявляет о дате проведения общего собрания не позднее, чем за 14 календарных дней до его созыва. </w:t>
      </w: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собрание работников  учреждения  правомочно принимать решение, если в его работе участвует не менее двух третей членов общего собрания. Решение общего собрания принимается простым большинством голосов присутствующих. </w:t>
      </w:r>
    </w:p>
    <w:p w:rsidR="00A108FA" w:rsidRPr="00226EE0" w:rsidRDefault="00A108FA" w:rsidP="00A108FA">
      <w:pPr>
        <w:widowControl w:val="0"/>
        <w:suppressAutoHyphens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Общее собрание работников учреждения:</w:t>
      </w:r>
    </w:p>
    <w:p w:rsidR="00A108FA" w:rsidRPr="00226EE0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коллективный договор;</w:t>
      </w:r>
    </w:p>
    <w:p w:rsidR="00A108FA" w:rsidRPr="00226EE0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 локальные акты, регулирующие трудовые отношения с работниками учреждения;</w:t>
      </w:r>
    </w:p>
    <w:p w:rsidR="00A108FA" w:rsidRPr="00226EE0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избирает представителей работников в комиссию по трудовым спорам учреждения;</w:t>
      </w:r>
    </w:p>
    <w:p w:rsidR="00A108FA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26E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выдвижение</w:t>
      </w:r>
      <w:r w:rsidRPr="00226E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коллективны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</w:t>
      </w:r>
      <w:r w:rsidRPr="00226E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требовани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й работников учреждения и избрание полномочных представителей работников для участия в разрешении коллективных трудовых спорах;</w:t>
      </w:r>
    </w:p>
    <w:p w:rsidR="00A108FA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рассмотрение иных вопросов, касающихся трудовых отношений работников.</w:t>
      </w:r>
    </w:p>
    <w:p w:rsidR="00A108FA" w:rsidRPr="00226EE0" w:rsidRDefault="00A108FA" w:rsidP="00A108FA">
      <w:pPr>
        <w:widowControl w:val="0"/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13</w:t>
      </w:r>
      <w:r w:rsidRPr="00226EE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В школе могут создаваться органы самоуправления (совет учреждения, совет родителей, совет учащихся, методический совет и иные органы самоуправления), действующие на основании соответствующих положений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</w:p>
    <w:p w:rsidR="00202C6A" w:rsidRDefault="00202C6A"/>
    <w:sectPr w:rsidR="00202C6A" w:rsidSect="00A10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B8" w:rsidRDefault="00CB67B8" w:rsidP="00A108FA">
      <w:pPr>
        <w:spacing w:after="0" w:line="240" w:lineRule="auto"/>
      </w:pPr>
      <w:r>
        <w:separator/>
      </w:r>
    </w:p>
  </w:endnote>
  <w:endnote w:type="continuationSeparator" w:id="0">
    <w:p w:rsidR="00CB67B8" w:rsidRDefault="00CB67B8" w:rsidP="00A10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FA" w:rsidRDefault="00A108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8709"/>
      <w:docPartObj>
        <w:docPartGallery w:val="Page Numbers (Bottom of Page)"/>
        <w:docPartUnique/>
      </w:docPartObj>
    </w:sdtPr>
    <w:sdtEndPr/>
    <w:sdtContent>
      <w:p w:rsidR="00A108FA" w:rsidRDefault="00A108F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C5C">
          <w:rPr>
            <w:noProof/>
          </w:rPr>
          <w:t>1</w:t>
        </w:r>
        <w:r>
          <w:fldChar w:fldCharType="end"/>
        </w:r>
      </w:p>
    </w:sdtContent>
  </w:sdt>
  <w:p w:rsidR="00A108FA" w:rsidRDefault="00A108F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FA" w:rsidRDefault="00A108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B8" w:rsidRDefault="00CB67B8" w:rsidP="00A108FA">
      <w:pPr>
        <w:spacing w:after="0" w:line="240" w:lineRule="auto"/>
      </w:pPr>
      <w:r>
        <w:separator/>
      </w:r>
    </w:p>
  </w:footnote>
  <w:footnote w:type="continuationSeparator" w:id="0">
    <w:p w:rsidR="00CB67B8" w:rsidRDefault="00CB67B8" w:rsidP="00A10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FA" w:rsidRDefault="00A108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FA" w:rsidRDefault="00A108F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FA" w:rsidRDefault="00A108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FA"/>
    <w:rsid w:val="000306EE"/>
    <w:rsid w:val="00036C5C"/>
    <w:rsid w:val="000A6697"/>
    <w:rsid w:val="00111E2A"/>
    <w:rsid w:val="00114CE3"/>
    <w:rsid w:val="0019622E"/>
    <w:rsid w:val="00202C6A"/>
    <w:rsid w:val="00272CAD"/>
    <w:rsid w:val="00306291"/>
    <w:rsid w:val="0041370B"/>
    <w:rsid w:val="004271F9"/>
    <w:rsid w:val="004455D8"/>
    <w:rsid w:val="00456E15"/>
    <w:rsid w:val="004655A7"/>
    <w:rsid w:val="00471EEC"/>
    <w:rsid w:val="00580C54"/>
    <w:rsid w:val="006760AF"/>
    <w:rsid w:val="00727692"/>
    <w:rsid w:val="00727A62"/>
    <w:rsid w:val="0083078E"/>
    <w:rsid w:val="00856C46"/>
    <w:rsid w:val="00866F35"/>
    <w:rsid w:val="008820E6"/>
    <w:rsid w:val="008837D6"/>
    <w:rsid w:val="00927B65"/>
    <w:rsid w:val="009874D3"/>
    <w:rsid w:val="00A108FA"/>
    <w:rsid w:val="00AE47B1"/>
    <w:rsid w:val="00BE7718"/>
    <w:rsid w:val="00C1537D"/>
    <w:rsid w:val="00C17DA2"/>
    <w:rsid w:val="00C72F47"/>
    <w:rsid w:val="00CB67B8"/>
    <w:rsid w:val="00D35B46"/>
    <w:rsid w:val="00EC3EEE"/>
    <w:rsid w:val="00EC4779"/>
    <w:rsid w:val="00EF09D3"/>
    <w:rsid w:val="00F41839"/>
    <w:rsid w:val="00F82ABA"/>
    <w:rsid w:val="00F9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FA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08FA"/>
    <w:rPr>
      <w:rFonts w:asciiTheme="minorHAnsi" w:hAnsiTheme="minorHAnsi" w:cstheme="minorBidi"/>
    </w:rPr>
  </w:style>
  <w:style w:type="paragraph" w:styleId="a5">
    <w:name w:val="footer"/>
    <w:basedOn w:val="a"/>
    <w:link w:val="a6"/>
    <w:uiPriority w:val="99"/>
    <w:unhideWhenUsed/>
    <w:rsid w:val="00A1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8FA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FA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08FA"/>
    <w:rPr>
      <w:rFonts w:asciiTheme="minorHAnsi" w:hAnsiTheme="minorHAnsi" w:cstheme="minorBidi"/>
    </w:rPr>
  </w:style>
  <w:style w:type="paragraph" w:styleId="a5">
    <w:name w:val="footer"/>
    <w:basedOn w:val="a"/>
    <w:link w:val="a6"/>
    <w:uiPriority w:val="99"/>
    <w:unhideWhenUsed/>
    <w:rsid w:val="00A1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8FA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Васильевна</dc:creator>
  <cp:lastModifiedBy>1</cp:lastModifiedBy>
  <cp:revision>2</cp:revision>
  <dcterms:created xsi:type="dcterms:W3CDTF">2022-02-05T11:10:00Z</dcterms:created>
  <dcterms:modified xsi:type="dcterms:W3CDTF">2022-02-05T11:10:00Z</dcterms:modified>
</cp:coreProperties>
</file>